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D1DDD" w14:textId="34069309" w:rsidR="00FA4EB2" w:rsidRDefault="0048790B" w:rsidP="0048790B">
      <w:pPr>
        <w:spacing w:after="0" w:line="259" w:lineRule="auto"/>
        <w:ind w:left="2413" w:firstLine="0"/>
      </w:pPr>
      <w:r>
        <w:rPr>
          <w:sz w:val="40"/>
        </w:rPr>
        <w:t xml:space="preserve">     </w:t>
      </w:r>
      <w:r w:rsidR="00FA4EB2">
        <w:rPr>
          <w:sz w:val="40"/>
        </w:rPr>
        <w:t>Maple Lane Australian Shepherds</w:t>
      </w:r>
    </w:p>
    <w:p w14:paraId="788F914E" w14:textId="652F5924" w:rsidR="00FA4EB2" w:rsidRDefault="00FA4EB2" w:rsidP="0048790B">
      <w:pPr>
        <w:spacing w:after="0" w:line="259" w:lineRule="auto"/>
        <w:ind w:left="115" w:firstLine="0"/>
        <w:jc w:val="center"/>
      </w:pPr>
      <w:r>
        <w:rPr>
          <w:rFonts w:ascii="Arial" w:hAnsi="Arial" w:cs="Arial"/>
          <w:color w:val="424649"/>
          <w:sz w:val="21"/>
          <w:szCs w:val="21"/>
        </w:rPr>
        <w:t xml:space="preserve">Garrett Teeter </w:t>
      </w:r>
      <w:r>
        <w:rPr>
          <w:rFonts w:ascii="Arial" w:hAnsi="Arial" w:cs="Arial"/>
          <w:color w:val="424649"/>
          <w:sz w:val="21"/>
          <w:szCs w:val="21"/>
        </w:rPr>
        <w:br/>
        <w:t>277 Hemlock Rd, Cleveland, NC 27013</w:t>
      </w:r>
      <w:r>
        <w:rPr>
          <w:rFonts w:ascii="Arial" w:hAnsi="Arial" w:cs="Arial"/>
          <w:color w:val="424649"/>
          <w:sz w:val="21"/>
          <w:szCs w:val="21"/>
        </w:rPr>
        <w:br/>
        <w:t>(704) 267-4060</w:t>
      </w:r>
    </w:p>
    <w:p w14:paraId="36C65E70" w14:textId="77777777" w:rsidR="00FA4EB2" w:rsidRDefault="00FA4EB2" w:rsidP="0048790B">
      <w:pPr>
        <w:pStyle w:val="Heading1"/>
      </w:pPr>
      <w:r>
        <w:t>Puppy Purchase Agreement and Health Guarantee</w:t>
      </w:r>
    </w:p>
    <w:p w14:paraId="7321C753" w14:textId="0485995A" w:rsidR="00FA4EB2" w:rsidRPr="00330D38" w:rsidRDefault="00FA4EB2" w:rsidP="00FA4EB2">
      <w:pPr>
        <w:pStyle w:val="NoSpacing"/>
        <w:rPr>
          <w:color w:val="auto"/>
          <w:sz w:val="20"/>
          <w:szCs w:val="20"/>
        </w:rPr>
      </w:pPr>
      <w:r w:rsidRPr="00330D38">
        <w:rPr>
          <w:color w:val="auto"/>
          <w:sz w:val="20"/>
          <w:szCs w:val="20"/>
        </w:rPr>
        <w:t>Maple Lane guarantees your puppy to be of excellent health with the following health care provided: regular puppy appropriate de-worming’s</w:t>
      </w:r>
      <w:r w:rsidR="00C64966">
        <w:rPr>
          <w:color w:val="auto"/>
          <w:sz w:val="20"/>
          <w:szCs w:val="20"/>
        </w:rPr>
        <w:t>, p</w:t>
      </w:r>
      <w:r w:rsidRPr="00330D38">
        <w:rPr>
          <w:color w:val="auto"/>
          <w:sz w:val="20"/>
          <w:szCs w:val="20"/>
        </w:rPr>
        <w:t>uppy Shots beginning at the age of 6 weeks and at recommended intervals until time of sale.</w:t>
      </w:r>
      <w:r w:rsidRPr="00330D38">
        <w:rPr>
          <w:noProof/>
          <w:color w:val="auto"/>
          <w:sz w:val="20"/>
          <w:szCs w:val="20"/>
        </w:rPr>
        <w:drawing>
          <wp:inline distT="0" distB="0" distL="0" distR="0" wp14:anchorId="6095EBFF" wp14:editId="728B7C70">
            <wp:extent cx="4575" cy="4572"/>
            <wp:effectExtent l="0" t="0" r="0" b="0"/>
            <wp:docPr id="2205" name="Picture 2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5" name="Picture 22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A0DD5" w14:textId="77777777" w:rsidR="00FA4EB2" w:rsidRPr="00330D38" w:rsidRDefault="00FA4EB2" w:rsidP="00FA4EB2">
      <w:pPr>
        <w:pStyle w:val="NoSpacing"/>
        <w:rPr>
          <w:color w:val="auto"/>
          <w:sz w:val="20"/>
          <w:szCs w:val="20"/>
        </w:rPr>
      </w:pPr>
    </w:p>
    <w:p w14:paraId="71E8B6C8" w14:textId="2595B551" w:rsidR="00FA4EB2" w:rsidRPr="00330D38" w:rsidRDefault="00FA4EB2" w:rsidP="00330D38">
      <w:pPr>
        <w:pStyle w:val="NoSpacing"/>
        <w:ind w:left="122" w:firstLine="0"/>
        <w:rPr>
          <w:color w:val="auto"/>
          <w:sz w:val="20"/>
          <w:szCs w:val="20"/>
        </w:rPr>
      </w:pPr>
      <w:r w:rsidRPr="00330D38">
        <w:rPr>
          <w:color w:val="auto"/>
          <w:sz w:val="20"/>
          <w:szCs w:val="20"/>
        </w:rPr>
        <w:t xml:space="preserve">Your </w:t>
      </w:r>
      <w:r w:rsidR="00C64966">
        <w:rPr>
          <w:color w:val="auto"/>
          <w:sz w:val="20"/>
          <w:szCs w:val="20"/>
        </w:rPr>
        <w:t xml:space="preserve">puppy’s parents have </w:t>
      </w:r>
      <w:r w:rsidR="001D04E7">
        <w:rPr>
          <w:color w:val="auto"/>
          <w:sz w:val="20"/>
          <w:szCs w:val="20"/>
        </w:rPr>
        <w:t>been</w:t>
      </w:r>
      <w:r w:rsidR="001D04E7" w:rsidRPr="00330D38">
        <w:rPr>
          <w:color w:val="auto"/>
          <w:sz w:val="20"/>
          <w:szCs w:val="20"/>
        </w:rPr>
        <w:t xml:space="preserve"> </w:t>
      </w:r>
      <w:r w:rsidR="001D04E7">
        <w:rPr>
          <w:color w:val="auto"/>
          <w:sz w:val="20"/>
          <w:szCs w:val="20"/>
        </w:rPr>
        <w:t>genetically</w:t>
      </w:r>
      <w:r w:rsidR="00C64966">
        <w:rPr>
          <w:color w:val="auto"/>
          <w:sz w:val="20"/>
          <w:szCs w:val="20"/>
        </w:rPr>
        <w:t xml:space="preserve"> tested to</w:t>
      </w:r>
      <w:r w:rsidRPr="00330D38">
        <w:rPr>
          <w:color w:val="auto"/>
          <w:sz w:val="20"/>
          <w:szCs w:val="20"/>
        </w:rPr>
        <w:t xml:space="preserve"> guarantee no </w:t>
      </w:r>
      <w:r w:rsidR="00C64966">
        <w:rPr>
          <w:color w:val="auto"/>
          <w:sz w:val="20"/>
          <w:szCs w:val="20"/>
        </w:rPr>
        <w:t>known</w:t>
      </w:r>
      <w:r w:rsidRPr="00330D38">
        <w:rPr>
          <w:color w:val="auto"/>
          <w:sz w:val="20"/>
          <w:szCs w:val="20"/>
        </w:rPr>
        <w:t xml:space="preserve"> congenital life-threatening health defects. Your veterinarian must examine your puppy within 3 business days after possession for this guarantee to be honored.</w:t>
      </w:r>
    </w:p>
    <w:p w14:paraId="442D7643" w14:textId="77777777" w:rsidR="00FA4EB2" w:rsidRPr="00330D38" w:rsidRDefault="00FA4EB2" w:rsidP="00FA4EB2">
      <w:pPr>
        <w:pStyle w:val="NoSpacing"/>
        <w:rPr>
          <w:color w:val="auto"/>
          <w:sz w:val="20"/>
          <w:szCs w:val="20"/>
        </w:rPr>
      </w:pPr>
    </w:p>
    <w:p w14:paraId="07B90BC6" w14:textId="05E1087C" w:rsidR="00FA4EB2" w:rsidRPr="00330D38" w:rsidRDefault="00FA4EB2" w:rsidP="001D04E7">
      <w:pPr>
        <w:pStyle w:val="NoSpacing"/>
        <w:rPr>
          <w:color w:val="auto"/>
          <w:sz w:val="20"/>
          <w:szCs w:val="20"/>
        </w:rPr>
      </w:pPr>
      <w:r w:rsidRPr="00330D38">
        <w:rPr>
          <w:color w:val="auto"/>
          <w:sz w:val="20"/>
          <w:szCs w:val="20"/>
        </w:rPr>
        <w:t>If any health problems are determined, I must be contacted immediately with written diagnosis</w:t>
      </w:r>
      <w:r w:rsidR="00C64966">
        <w:rPr>
          <w:color w:val="auto"/>
          <w:sz w:val="20"/>
          <w:szCs w:val="20"/>
        </w:rPr>
        <w:t>.</w:t>
      </w:r>
      <w:r w:rsidRPr="00330D38">
        <w:rPr>
          <w:color w:val="auto"/>
          <w:sz w:val="20"/>
          <w:szCs w:val="20"/>
        </w:rPr>
        <w:t xml:space="preserve"> I will then have the puppy examined</w:t>
      </w:r>
      <w:r w:rsidR="00C64966">
        <w:rPr>
          <w:color w:val="auto"/>
          <w:sz w:val="20"/>
          <w:szCs w:val="20"/>
        </w:rPr>
        <w:t xml:space="preserve"> by a veterinarian of my choosing </w:t>
      </w:r>
      <w:r w:rsidRPr="00330D38">
        <w:rPr>
          <w:color w:val="auto"/>
          <w:sz w:val="20"/>
          <w:szCs w:val="20"/>
        </w:rPr>
        <w:t>and consult</w:t>
      </w:r>
      <w:r w:rsidR="00C64966">
        <w:rPr>
          <w:color w:val="auto"/>
          <w:sz w:val="20"/>
          <w:szCs w:val="20"/>
        </w:rPr>
        <w:t xml:space="preserve"> with them prior to any procedure</w:t>
      </w:r>
      <w:r w:rsidRPr="00330D38">
        <w:rPr>
          <w:color w:val="auto"/>
          <w:sz w:val="20"/>
          <w:szCs w:val="20"/>
        </w:rPr>
        <w:t>. If it is determined there is a problem directly attributed the breeding</w:t>
      </w:r>
      <w:r w:rsidR="00C64966">
        <w:rPr>
          <w:color w:val="auto"/>
          <w:sz w:val="20"/>
          <w:szCs w:val="20"/>
        </w:rPr>
        <w:t xml:space="preserve"> or rearing of the pup</w:t>
      </w:r>
      <w:r w:rsidRPr="00330D38">
        <w:rPr>
          <w:color w:val="auto"/>
          <w:sz w:val="20"/>
          <w:szCs w:val="20"/>
        </w:rPr>
        <w:t xml:space="preserve">, you may return the puppy for a full refund. However, I will not compensate for any treatment of said illness prior to my knowledge or consent of same. </w:t>
      </w:r>
      <w:r w:rsidR="001D04E7">
        <w:rPr>
          <w:color w:val="auto"/>
          <w:sz w:val="20"/>
          <w:szCs w:val="20"/>
        </w:rPr>
        <w:t xml:space="preserve">This health guarantee is valid for one year.  </w:t>
      </w:r>
      <w:r w:rsidRPr="00330D38">
        <w:rPr>
          <w:color w:val="auto"/>
          <w:sz w:val="20"/>
          <w:szCs w:val="20"/>
        </w:rPr>
        <w:t xml:space="preserve">The listed </w:t>
      </w:r>
      <w:r w:rsidR="001D04E7">
        <w:rPr>
          <w:color w:val="auto"/>
          <w:sz w:val="20"/>
          <w:szCs w:val="20"/>
        </w:rPr>
        <w:t>h</w:t>
      </w:r>
      <w:r w:rsidRPr="00330D38">
        <w:rPr>
          <w:color w:val="auto"/>
          <w:sz w:val="20"/>
          <w:szCs w:val="20"/>
        </w:rPr>
        <w:t xml:space="preserve">ealth </w:t>
      </w:r>
      <w:r w:rsidR="001D04E7">
        <w:rPr>
          <w:color w:val="auto"/>
          <w:sz w:val="20"/>
          <w:szCs w:val="20"/>
        </w:rPr>
        <w:t>g</w:t>
      </w:r>
      <w:r w:rsidRPr="00330D38">
        <w:rPr>
          <w:color w:val="auto"/>
          <w:sz w:val="20"/>
          <w:szCs w:val="20"/>
        </w:rPr>
        <w:t>uarantee is contingent on:</w:t>
      </w:r>
    </w:p>
    <w:p w14:paraId="61055ACF" w14:textId="2DB62099" w:rsidR="00FA4EB2" w:rsidRPr="00330D38" w:rsidRDefault="00FA4EB2" w:rsidP="00273036">
      <w:pPr>
        <w:pStyle w:val="NoSpacing"/>
        <w:numPr>
          <w:ilvl w:val="1"/>
          <w:numId w:val="2"/>
        </w:numPr>
        <w:rPr>
          <w:color w:val="auto"/>
          <w:sz w:val="20"/>
          <w:szCs w:val="20"/>
        </w:rPr>
      </w:pPr>
      <w:r w:rsidRPr="00330D38">
        <w:rPr>
          <w:color w:val="auto"/>
          <w:sz w:val="20"/>
          <w:szCs w:val="20"/>
        </w:rPr>
        <w:t>Puppy is examined by a licensed Veterinarian within 3 Business days following possession.</w:t>
      </w:r>
    </w:p>
    <w:p w14:paraId="257993AA" w14:textId="72844278" w:rsidR="00FA4EB2" w:rsidRPr="00330D38" w:rsidRDefault="00FA4EB2" w:rsidP="00273036">
      <w:pPr>
        <w:pStyle w:val="NoSpacing"/>
        <w:numPr>
          <w:ilvl w:val="1"/>
          <w:numId w:val="2"/>
        </w:numPr>
        <w:rPr>
          <w:color w:val="auto"/>
          <w:sz w:val="20"/>
          <w:szCs w:val="20"/>
        </w:rPr>
      </w:pPr>
      <w:r w:rsidRPr="00330D38">
        <w:rPr>
          <w:color w:val="auto"/>
          <w:sz w:val="20"/>
          <w:szCs w:val="20"/>
        </w:rPr>
        <w:t>Recommended vaccination regimen of</w:t>
      </w:r>
      <w:r w:rsidR="00BA2EAA">
        <w:rPr>
          <w:color w:val="auto"/>
          <w:sz w:val="20"/>
          <w:szCs w:val="20"/>
        </w:rPr>
        <w:t xml:space="preserve"> a</w:t>
      </w:r>
      <w:r w:rsidRPr="00330D38">
        <w:rPr>
          <w:color w:val="auto"/>
          <w:sz w:val="20"/>
          <w:szCs w:val="20"/>
        </w:rPr>
        <w:t xml:space="preserve"> licensed Veterinarian</w:t>
      </w:r>
      <w:r w:rsidR="00BA2EAA">
        <w:rPr>
          <w:color w:val="auto"/>
          <w:sz w:val="20"/>
          <w:szCs w:val="20"/>
        </w:rPr>
        <w:t xml:space="preserve"> is followed</w:t>
      </w:r>
      <w:r w:rsidRPr="00330D38">
        <w:rPr>
          <w:color w:val="auto"/>
          <w:sz w:val="20"/>
          <w:szCs w:val="20"/>
        </w:rPr>
        <w:t>.</w:t>
      </w:r>
    </w:p>
    <w:p w14:paraId="442299C7" w14:textId="2C843122" w:rsidR="00FA4EB2" w:rsidRPr="00330D38" w:rsidRDefault="00FA4EB2" w:rsidP="00273036">
      <w:pPr>
        <w:pStyle w:val="NoSpacing"/>
        <w:numPr>
          <w:ilvl w:val="1"/>
          <w:numId w:val="2"/>
        </w:numPr>
        <w:rPr>
          <w:color w:val="auto"/>
          <w:sz w:val="20"/>
          <w:szCs w:val="20"/>
        </w:rPr>
      </w:pPr>
      <w:r w:rsidRPr="00330D38">
        <w:rPr>
          <w:color w:val="auto"/>
          <w:sz w:val="20"/>
          <w:szCs w:val="20"/>
        </w:rPr>
        <w:t>Exam and prevent</w:t>
      </w:r>
      <w:r w:rsidR="00BA2EAA">
        <w:rPr>
          <w:color w:val="auto"/>
          <w:sz w:val="20"/>
          <w:szCs w:val="20"/>
        </w:rPr>
        <w:t>ative</w:t>
      </w:r>
      <w:r w:rsidRPr="00330D38">
        <w:rPr>
          <w:color w:val="auto"/>
          <w:sz w:val="20"/>
          <w:szCs w:val="20"/>
        </w:rPr>
        <w:t xml:space="preserve"> measures for intestinal worms, </w:t>
      </w:r>
      <w:r w:rsidR="00AB3AA0" w:rsidRPr="00330D38">
        <w:rPr>
          <w:color w:val="auto"/>
          <w:sz w:val="20"/>
          <w:szCs w:val="20"/>
        </w:rPr>
        <w:t>h</w:t>
      </w:r>
      <w:r w:rsidRPr="00330D38">
        <w:rPr>
          <w:color w:val="auto"/>
          <w:sz w:val="20"/>
          <w:szCs w:val="20"/>
        </w:rPr>
        <w:t>eartworms, and other parasites</w:t>
      </w:r>
      <w:r w:rsidR="00BA2EAA">
        <w:rPr>
          <w:color w:val="auto"/>
          <w:sz w:val="20"/>
          <w:szCs w:val="20"/>
        </w:rPr>
        <w:t xml:space="preserve"> are maintained</w:t>
      </w:r>
    </w:p>
    <w:p w14:paraId="7E7249E5" w14:textId="4CDB7194" w:rsidR="00FA4EB2" w:rsidRPr="00330D38" w:rsidRDefault="00FA4EB2" w:rsidP="00273036">
      <w:pPr>
        <w:pStyle w:val="NoSpacing"/>
        <w:numPr>
          <w:ilvl w:val="1"/>
          <w:numId w:val="2"/>
        </w:numPr>
        <w:rPr>
          <w:color w:val="auto"/>
          <w:sz w:val="20"/>
          <w:szCs w:val="20"/>
        </w:rPr>
      </w:pPr>
      <w:r w:rsidRPr="00330D38">
        <w:rPr>
          <w:color w:val="auto"/>
          <w:sz w:val="20"/>
          <w:szCs w:val="20"/>
        </w:rPr>
        <w:t xml:space="preserve">Your puppy is registered with AKC. </w:t>
      </w:r>
    </w:p>
    <w:p w14:paraId="0189D7E5" w14:textId="77777777" w:rsidR="00FA4EB2" w:rsidRPr="00330D38" w:rsidRDefault="00FA4EB2" w:rsidP="00273036">
      <w:pPr>
        <w:pStyle w:val="NoSpacing"/>
        <w:numPr>
          <w:ilvl w:val="1"/>
          <w:numId w:val="2"/>
        </w:numPr>
        <w:rPr>
          <w:color w:val="auto"/>
          <w:sz w:val="20"/>
          <w:szCs w:val="20"/>
        </w:rPr>
      </w:pPr>
      <w:r w:rsidRPr="00330D38">
        <w:rPr>
          <w:color w:val="auto"/>
          <w:sz w:val="20"/>
          <w:szCs w:val="20"/>
        </w:rPr>
        <w:t>Your puppy is protected with proper shelter from the elements.</w:t>
      </w:r>
    </w:p>
    <w:p w14:paraId="202C2FDB" w14:textId="77777777" w:rsidR="00FA4EB2" w:rsidRPr="00330D38" w:rsidRDefault="00FA4EB2" w:rsidP="00273036">
      <w:pPr>
        <w:pStyle w:val="NoSpacing"/>
        <w:numPr>
          <w:ilvl w:val="1"/>
          <w:numId w:val="2"/>
        </w:numPr>
        <w:rPr>
          <w:color w:val="auto"/>
          <w:sz w:val="20"/>
          <w:szCs w:val="20"/>
        </w:rPr>
      </w:pPr>
      <w:r w:rsidRPr="00330D38">
        <w:rPr>
          <w:color w:val="auto"/>
          <w:sz w:val="20"/>
          <w:szCs w:val="20"/>
        </w:rPr>
        <w:t>Your puppy is fed high quality food and fresh water daily.</w:t>
      </w:r>
    </w:p>
    <w:p w14:paraId="5A3498DC" w14:textId="77777777" w:rsidR="00FA4EB2" w:rsidRPr="00330D38" w:rsidRDefault="00FA4EB2" w:rsidP="00273036">
      <w:pPr>
        <w:pStyle w:val="NoSpacing"/>
        <w:numPr>
          <w:ilvl w:val="1"/>
          <w:numId w:val="2"/>
        </w:numPr>
        <w:rPr>
          <w:color w:val="auto"/>
          <w:sz w:val="20"/>
          <w:szCs w:val="20"/>
        </w:rPr>
      </w:pPr>
      <w:r w:rsidRPr="00330D38">
        <w:rPr>
          <w:color w:val="auto"/>
          <w:sz w:val="20"/>
          <w:szCs w:val="20"/>
        </w:rPr>
        <w:t>Daily play and socialization. Obedience training is highly recommended.</w:t>
      </w:r>
    </w:p>
    <w:p w14:paraId="09CAD5A4" w14:textId="77777777" w:rsidR="00FA4EB2" w:rsidRPr="00330D38" w:rsidRDefault="00FA4EB2" w:rsidP="00FA4EB2">
      <w:pPr>
        <w:pStyle w:val="NoSpacing"/>
        <w:ind w:left="1430" w:firstLine="0"/>
        <w:rPr>
          <w:color w:val="auto"/>
          <w:sz w:val="20"/>
          <w:szCs w:val="20"/>
        </w:rPr>
      </w:pPr>
    </w:p>
    <w:p w14:paraId="330094CB" w14:textId="57AFD91B" w:rsidR="005C1091" w:rsidRPr="00330D38" w:rsidRDefault="00FA4EB2" w:rsidP="00FA4EB2">
      <w:pPr>
        <w:pStyle w:val="NoSpacing"/>
        <w:rPr>
          <w:color w:val="auto"/>
          <w:sz w:val="20"/>
          <w:szCs w:val="20"/>
        </w:rPr>
      </w:pPr>
      <w:r w:rsidRPr="00330D38">
        <w:rPr>
          <w:color w:val="auto"/>
          <w:sz w:val="20"/>
          <w:szCs w:val="20"/>
        </w:rPr>
        <w:t>Breeder reserves the Right of First Refusal. If in any case you are unable to keep this pup/dog, Breeder is to be contacted first, prior to any attempts to re-home or offer for sale.</w:t>
      </w:r>
      <w:r w:rsidR="00273036" w:rsidRPr="00330D38">
        <w:rPr>
          <w:color w:val="auto"/>
          <w:sz w:val="20"/>
          <w:szCs w:val="20"/>
        </w:rPr>
        <w:t xml:space="preserve">  </w:t>
      </w:r>
      <w:r w:rsidRPr="00330D38">
        <w:rPr>
          <w:color w:val="auto"/>
          <w:sz w:val="20"/>
          <w:szCs w:val="20"/>
        </w:rPr>
        <w:t xml:space="preserve"> In no circumstances shall this pup/dog be released or surrendered to an Animal Shelter, Rescue, or Humane Society.</w:t>
      </w:r>
      <w:r w:rsidR="00273036" w:rsidRPr="00330D38">
        <w:rPr>
          <w:color w:val="auto"/>
          <w:sz w:val="20"/>
          <w:szCs w:val="20"/>
        </w:rPr>
        <w:t xml:space="preserve">  </w:t>
      </w:r>
      <w:r w:rsidR="00273036" w:rsidRPr="001D04E7">
        <w:rPr>
          <w:color w:val="auto"/>
          <w:sz w:val="20"/>
          <w:szCs w:val="20"/>
        </w:rPr>
        <w:t>Refunds will not be given unless there is a</w:t>
      </w:r>
      <w:r w:rsidR="00C64966" w:rsidRPr="001D04E7">
        <w:rPr>
          <w:color w:val="auto"/>
          <w:sz w:val="20"/>
          <w:szCs w:val="20"/>
        </w:rPr>
        <w:t xml:space="preserve"> verified</w:t>
      </w:r>
      <w:r w:rsidR="00273036" w:rsidRPr="001D04E7">
        <w:rPr>
          <w:color w:val="auto"/>
          <w:sz w:val="20"/>
          <w:szCs w:val="20"/>
        </w:rPr>
        <w:t xml:space="preserve"> medical issue</w:t>
      </w:r>
      <w:r w:rsidR="00C64966" w:rsidRPr="001D04E7">
        <w:rPr>
          <w:color w:val="auto"/>
          <w:sz w:val="20"/>
          <w:szCs w:val="20"/>
        </w:rPr>
        <w:t xml:space="preserve"> related to genetics or care prior to your receipt of the pup</w:t>
      </w:r>
      <w:r w:rsidR="001D04E7" w:rsidRPr="001D04E7">
        <w:rPr>
          <w:color w:val="auto"/>
          <w:sz w:val="20"/>
          <w:szCs w:val="20"/>
        </w:rPr>
        <w:t>. This issue</w:t>
      </w:r>
      <w:r w:rsidR="00273036" w:rsidRPr="001D04E7">
        <w:rPr>
          <w:color w:val="auto"/>
          <w:sz w:val="20"/>
          <w:szCs w:val="20"/>
        </w:rPr>
        <w:t xml:space="preserve"> </w:t>
      </w:r>
      <w:r w:rsidR="001D04E7" w:rsidRPr="001D04E7">
        <w:rPr>
          <w:color w:val="auto"/>
          <w:sz w:val="20"/>
          <w:szCs w:val="20"/>
        </w:rPr>
        <w:t>must be</w:t>
      </w:r>
      <w:r w:rsidR="00273036" w:rsidRPr="001D04E7">
        <w:rPr>
          <w:color w:val="auto"/>
          <w:sz w:val="20"/>
          <w:szCs w:val="20"/>
        </w:rPr>
        <w:t xml:space="preserve"> confirmed by an independent veterinarian.  Pups who are surrendered need to be held in </w:t>
      </w:r>
      <w:r w:rsidR="005C1091" w:rsidRPr="001D04E7">
        <w:rPr>
          <w:color w:val="auto"/>
          <w:sz w:val="20"/>
          <w:szCs w:val="20"/>
        </w:rPr>
        <w:t>quarantine</w:t>
      </w:r>
      <w:r w:rsidR="00273036" w:rsidRPr="001D04E7">
        <w:rPr>
          <w:color w:val="auto"/>
          <w:sz w:val="20"/>
          <w:szCs w:val="20"/>
        </w:rPr>
        <w:t>, seen by a vet</w:t>
      </w:r>
      <w:r w:rsidR="005C1091" w:rsidRPr="001D04E7">
        <w:rPr>
          <w:color w:val="auto"/>
          <w:sz w:val="20"/>
          <w:szCs w:val="20"/>
        </w:rPr>
        <w:t>, reintroduced to the current dogs at the home, etc</w:t>
      </w:r>
      <w:r w:rsidR="001D04E7" w:rsidRPr="001D04E7">
        <w:rPr>
          <w:color w:val="auto"/>
          <w:sz w:val="20"/>
          <w:szCs w:val="20"/>
        </w:rPr>
        <w:t>. As a rule,</w:t>
      </w:r>
      <w:r w:rsidR="005C1091" w:rsidRPr="001D04E7">
        <w:rPr>
          <w:color w:val="auto"/>
          <w:sz w:val="20"/>
          <w:szCs w:val="20"/>
        </w:rPr>
        <w:t xml:space="preserve"> </w:t>
      </w:r>
      <w:r w:rsidR="005C1091" w:rsidRPr="001D04E7">
        <w:rPr>
          <w:b/>
          <w:bCs/>
          <w:color w:val="auto"/>
          <w:sz w:val="20"/>
          <w:szCs w:val="20"/>
        </w:rPr>
        <w:t>refunds will not be given</w:t>
      </w:r>
      <w:r w:rsidR="005C1091" w:rsidRPr="001D04E7">
        <w:rPr>
          <w:color w:val="auto"/>
          <w:sz w:val="20"/>
          <w:szCs w:val="20"/>
        </w:rPr>
        <w:t>.</w:t>
      </w:r>
    </w:p>
    <w:p w14:paraId="5DD2A216" w14:textId="77777777" w:rsidR="005C1091" w:rsidRPr="0048790B" w:rsidRDefault="005C1091" w:rsidP="00FA4EB2">
      <w:pPr>
        <w:pStyle w:val="NoSpacing"/>
        <w:rPr>
          <w:color w:val="auto"/>
        </w:rPr>
      </w:pPr>
    </w:p>
    <w:p w14:paraId="57D559EC" w14:textId="77777777" w:rsidR="00FA4EB2" w:rsidRPr="0048790B" w:rsidRDefault="00FA4EB2" w:rsidP="00FA4EB2">
      <w:pPr>
        <w:pStyle w:val="NoSpacing"/>
        <w:rPr>
          <w:color w:val="auto"/>
        </w:rPr>
      </w:pPr>
      <w:r w:rsidRPr="0048790B">
        <w:rPr>
          <w:color w:val="auto"/>
        </w:rPr>
        <w:t>This pup/dog described below is being sold to:</w:t>
      </w:r>
    </w:p>
    <w:p w14:paraId="611D148D" w14:textId="77777777" w:rsidR="00FA4EB2" w:rsidRPr="0048790B" w:rsidRDefault="00FA4EB2" w:rsidP="00FA4EB2">
      <w:pPr>
        <w:pStyle w:val="NoSpacing"/>
        <w:rPr>
          <w:color w:val="auto"/>
        </w:rPr>
      </w:pPr>
    </w:p>
    <w:p w14:paraId="065E9A2E" w14:textId="1EFA3167" w:rsidR="00FA4EB2" w:rsidRPr="0048790B" w:rsidRDefault="00FA4EB2" w:rsidP="00FA4EB2">
      <w:pPr>
        <w:pStyle w:val="NoSpacing"/>
        <w:rPr>
          <w:color w:val="auto"/>
        </w:rPr>
      </w:pPr>
      <w:r w:rsidRPr="0048790B">
        <w:rPr>
          <w:color w:val="auto"/>
        </w:rPr>
        <w:tab/>
      </w:r>
      <w:r w:rsidRPr="0048790B">
        <w:rPr>
          <w:noProof/>
          <w:color w:val="auto"/>
        </w:rPr>
        <mc:AlternateContent>
          <mc:Choice Requires="wpg">
            <w:drawing>
              <wp:inline distT="0" distB="0" distL="0" distR="0" wp14:anchorId="682CF9A7" wp14:editId="5ED4A63C">
                <wp:extent cx="3343910" cy="4445"/>
                <wp:effectExtent l="0" t="0" r="8890" b="14605"/>
                <wp:docPr id="44450027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3910" cy="4445"/>
                          <a:chOff x="0" y="0"/>
                          <a:chExt cx="3344099" cy="4572"/>
                        </a:xfrm>
                      </wpg:grpSpPr>
                      <wps:wsp>
                        <wps:cNvPr id="139815228" name="Shape 5606"/>
                        <wps:cNvSpPr/>
                        <wps:spPr>
                          <a:xfrm>
                            <a:off x="0" y="0"/>
                            <a:ext cx="3344099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4099" h="4572">
                                <a:moveTo>
                                  <a:pt x="0" y="2286"/>
                                </a:moveTo>
                                <a:lnTo>
                                  <a:pt x="3344099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DDFB3D" id="Group 2" o:spid="_x0000_s1026" style="width:263.3pt;height:.35pt;mso-position-horizontal-relative:char;mso-position-vertical-relative:line" coordsize="3344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">
                <v:shape id="Shape 5606" o:spid="_x0000_s1027" style="position:absolute;width:33440;height:45;visibility:visible;mso-wrap-style:square;v-text-anchor:top" coordsize="3344099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" path="m,2286r3344099,e" filled="f" strokeweight=".36pt">
                  <v:stroke miterlimit="1" joinstyle="miter"/>
                  <v:path arrowok="t" textboxrect="0,0,3344099,4572"/>
                </v:shape>
                <w10:anchorlock/>
              </v:group>
            </w:pict>
          </mc:Fallback>
        </mc:AlternateContent>
      </w:r>
      <w:r w:rsidRPr="0048790B">
        <w:rPr>
          <w:color w:val="auto"/>
        </w:rPr>
        <w:tab/>
        <w:t>For the Sum of $____________</w:t>
      </w:r>
    </w:p>
    <w:p w14:paraId="1E4EE6C5" w14:textId="77777777" w:rsidR="00FA4EB2" w:rsidRPr="0048790B" w:rsidRDefault="00FA4EB2" w:rsidP="00FA4EB2">
      <w:pPr>
        <w:pStyle w:val="NoSpacing"/>
        <w:rPr>
          <w:color w:val="auto"/>
        </w:rPr>
      </w:pPr>
    </w:p>
    <w:p w14:paraId="06F569A3" w14:textId="636DC4BC" w:rsidR="00FA4EB2" w:rsidRPr="0048790B" w:rsidRDefault="00FA4EB2" w:rsidP="00FA4EB2">
      <w:pPr>
        <w:pStyle w:val="NoSpacing"/>
        <w:rPr>
          <w:color w:val="auto"/>
        </w:rPr>
      </w:pPr>
      <w:r w:rsidRPr="0048790B">
        <w:rPr>
          <w:color w:val="auto"/>
        </w:rPr>
        <w:tab/>
        <w:t>Male or Female</w:t>
      </w:r>
    </w:p>
    <w:p w14:paraId="0FE252BB" w14:textId="72EAD5C8" w:rsidR="00FA4EB2" w:rsidRPr="0048790B" w:rsidRDefault="00FA4EB2" w:rsidP="00FA4EB2">
      <w:pPr>
        <w:pStyle w:val="NoSpacing"/>
        <w:rPr>
          <w:color w:val="auto"/>
        </w:rPr>
      </w:pPr>
      <w:r w:rsidRPr="0048790B">
        <w:rPr>
          <w:color w:val="auto"/>
        </w:rPr>
        <w:t>Coat &amp; Eye Description</w:t>
      </w:r>
    </w:p>
    <w:p w14:paraId="788C9277" w14:textId="72616085" w:rsidR="00FA4EB2" w:rsidRPr="0048790B" w:rsidRDefault="00FA4EB2" w:rsidP="00FA4EB2">
      <w:pPr>
        <w:pStyle w:val="NoSpacing"/>
        <w:rPr>
          <w:color w:val="auto"/>
        </w:rPr>
      </w:pPr>
      <w:r w:rsidRPr="0048790B">
        <w:rPr>
          <w:noProof/>
          <w:color w:val="auto"/>
        </w:rPr>
        <mc:AlternateContent>
          <mc:Choice Requires="wpg">
            <w:drawing>
              <wp:inline distT="0" distB="0" distL="0" distR="0" wp14:anchorId="5353147B" wp14:editId="372A71ED">
                <wp:extent cx="2488565" cy="4445"/>
                <wp:effectExtent l="0" t="0" r="6985" b="14605"/>
                <wp:docPr id="203052045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8565" cy="4445"/>
                          <a:chOff x="0" y="0"/>
                          <a:chExt cx="2488632" cy="4572"/>
                        </a:xfrm>
                      </wpg:grpSpPr>
                      <wps:wsp>
                        <wps:cNvPr id="2101774698" name="Shape 5616"/>
                        <wps:cNvSpPr/>
                        <wps:spPr>
                          <a:xfrm>
                            <a:off x="0" y="0"/>
                            <a:ext cx="248863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8632" h="4572">
                                <a:moveTo>
                                  <a:pt x="0" y="2286"/>
                                </a:moveTo>
                                <a:lnTo>
                                  <a:pt x="2488632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3712B0" id="Group 1" o:spid="_x0000_s1026" style="width:195.95pt;height:.35pt;mso-position-horizontal-relative:char;mso-position-vertical-relative:line" coordsize="2488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">
                <v:shape id="Shape 5616" o:spid="_x0000_s1027" style="position:absolute;width:24886;height:45;visibility:visible;mso-wrap-style:square;v-text-anchor:top" coordsize="248863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" path="m,2286r2488632,e" filled="f" strokeweight=".36pt">
                  <v:stroke miterlimit="1" joinstyle="miter"/>
                  <v:path arrowok="t" textboxrect="0,0,2488632,4572"/>
                </v:shape>
                <w10:anchorlock/>
              </v:group>
            </w:pict>
          </mc:Fallback>
        </mc:AlternateContent>
      </w:r>
    </w:p>
    <w:p w14:paraId="27E87BF7" w14:textId="77777777" w:rsidR="00FA4EB2" w:rsidRPr="0048790B" w:rsidRDefault="00FA4EB2" w:rsidP="00FA4EB2">
      <w:pPr>
        <w:pStyle w:val="NoSpacing"/>
        <w:rPr>
          <w:color w:val="auto"/>
        </w:rPr>
      </w:pPr>
    </w:p>
    <w:p w14:paraId="5DAFC359" w14:textId="58BF8846" w:rsidR="00FA4EB2" w:rsidRPr="0048790B" w:rsidRDefault="00FA4EB2" w:rsidP="001D04E7">
      <w:pPr>
        <w:pStyle w:val="NoSpacing"/>
        <w:rPr>
          <w:noProof/>
          <w:color w:val="auto"/>
        </w:rPr>
      </w:pPr>
      <w:r w:rsidRPr="0048790B">
        <w:rPr>
          <w:color w:val="auto"/>
        </w:rPr>
        <w:t>DOB</w:t>
      </w:r>
      <w:r w:rsidRPr="0048790B">
        <w:rPr>
          <w:noProof/>
          <w:color w:val="auto"/>
        </w:rPr>
        <w:t>:</w:t>
      </w:r>
    </w:p>
    <w:p w14:paraId="7DE7919B" w14:textId="33D2613F" w:rsidR="00FA4EB2" w:rsidRPr="0048790B" w:rsidRDefault="00FA4EB2" w:rsidP="00FA4EB2">
      <w:pPr>
        <w:pStyle w:val="NoSpacing"/>
        <w:rPr>
          <w:color w:val="auto"/>
        </w:rPr>
      </w:pPr>
      <w:r w:rsidRPr="0048790B">
        <w:rPr>
          <w:color w:val="auto"/>
        </w:rPr>
        <w:t xml:space="preserve">Dam:   </w:t>
      </w:r>
      <w:r w:rsidRPr="0048790B">
        <w:rPr>
          <w:color w:val="auto"/>
        </w:rPr>
        <w:tab/>
      </w:r>
      <w:r w:rsidR="008B2B68">
        <w:rPr>
          <w:color w:val="auto"/>
        </w:rPr>
        <w:t xml:space="preserve">                                                                                   </w:t>
      </w:r>
      <w:r w:rsidRPr="0048790B">
        <w:rPr>
          <w:color w:val="auto"/>
        </w:rPr>
        <w:t>Sire:</w:t>
      </w:r>
    </w:p>
    <w:p w14:paraId="5739648B" w14:textId="3EE38636" w:rsidR="00FA4EB2" w:rsidRPr="0048790B" w:rsidRDefault="00FA4EB2" w:rsidP="00FA4EB2">
      <w:pPr>
        <w:pStyle w:val="NoSpacing"/>
        <w:rPr>
          <w:color w:val="auto"/>
        </w:rPr>
      </w:pPr>
      <w:r w:rsidRPr="0048790B">
        <w:rPr>
          <w:color w:val="auto"/>
        </w:rPr>
        <w:t>Full Registration</w:t>
      </w:r>
      <w:r w:rsidRPr="0048790B">
        <w:rPr>
          <w:color w:val="auto"/>
        </w:rPr>
        <w:tab/>
        <w:t xml:space="preserve">Limited Registration (spay/neuter required) </w:t>
      </w:r>
    </w:p>
    <w:p w14:paraId="763393AB" w14:textId="77777777" w:rsidR="00330D38" w:rsidRDefault="00330D38" w:rsidP="00FA4EB2">
      <w:pPr>
        <w:pStyle w:val="NoSpacing"/>
        <w:rPr>
          <w:color w:val="auto"/>
        </w:rPr>
      </w:pPr>
    </w:p>
    <w:p w14:paraId="4FD30ED9" w14:textId="240530F3" w:rsidR="00FA4EB2" w:rsidRPr="0048790B" w:rsidRDefault="00FA4EB2" w:rsidP="00FA4EB2">
      <w:pPr>
        <w:pStyle w:val="NoSpacing"/>
        <w:rPr>
          <w:color w:val="auto"/>
        </w:rPr>
      </w:pPr>
      <w:r w:rsidRPr="0048790B">
        <w:rPr>
          <w:color w:val="auto"/>
        </w:rPr>
        <w:t>Signature of New Owner</w:t>
      </w:r>
      <w:r w:rsidRPr="0048790B">
        <w:rPr>
          <w:color w:val="auto"/>
        </w:rPr>
        <w:tab/>
        <w:t>Date:</w:t>
      </w:r>
    </w:p>
    <w:p w14:paraId="6EED7950" w14:textId="65084039" w:rsidR="00FA4EB2" w:rsidRPr="0048790B" w:rsidRDefault="00FA4EB2" w:rsidP="00FA4EB2">
      <w:pPr>
        <w:pStyle w:val="NoSpacing"/>
        <w:rPr>
          <w:color w:val="auto"/>
        </w:rPr>
      </w:pPr>
    </w:p>
    <w:p w14:paraId="3FB408AC" w14:textId="405D08A8" w:rsidR="00330D38" w:rsidRDefault="008B2B68" w:rsidP="00FA4EB2">
      <w:pPr>
        <w:pStyle w:val="NoSpacing"/>
        <w:rPr>
          <w:color w:val="auto"/>
        </w:rPr>
      </w:pPr>
      <w:r w:rsidRPr="0048790B">
        <w:rPr>
          <w:noProof/>
          <w:color w:val="auto"/>
        </w:rPr>
        <w:drawing>
          <wp:inline distT="0" distB="0" distL="0" distR="0" wp14:anchorId="4C21F9BC" wp14:editId="4E767FEE">
            <wp:extent cx="5238750" cy="45719"/>
            <wp:effectExtent l="0" t="0" r="0" b="0"/>
            <wp:docPr id="5602" name="Picture 5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" name="Picture 56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776743" cy="5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59B58" w14:textId="77777777" w:rsidR="00330D38" w:rsidRDefault="00330D38" w:rsidP="00FA4EB2">
      <w:pPr>
        <w:pStyle w:val="NoSpacing"/>
        <w:rPr>
          <w:color w:val="auto"/>
        </w:rPr>
      </w:pPr>
    </w:p>
    <w:p w14:paraId="51128F7F" w14:textId="5017E16A" w:rsidR="008B2B68" w:rsidRPr="0048790B" w:rsidRDefault="00FA4EB2" w:rsidP="008B2B68">
      <w:pPr>
        <w:pStyle w:val="NoSpacing"/>
        <w:rPr>
          <w:color w:val="auto"/>
        </w:rPr>
      </w:pPr>
      <w:r w:rsidRPr="0048790B">
        <w:rPr>
          <w:color w:val="auto"/>
        </w:rPr>
        <w:t xml:space="preserve">Signature of Breeder, Garrett Teeter </w:t>
      </w:r>
      <w:r w:rsidRPr="0048790B">
        <w:rPr>
          <w:color w:val="auto"/>
        </w:rPr>
        <w:tab/>
        <w:t>Date:</w:t>
      </w:r>
    </w:p>
    <w:p w14:paraId="0A6AAB60" w14:textId="27AB4689" w:rsidR="002E1782" w:rsidRPr="0048790B" w:rsidRDefault="002E1782" w:rsidP="001D04E7">
      <w:pPr>
        <w:pStyle w:val="NoSpacing"/>
        <w:rPr>
          <w:color w:val="auto"/>
        </w:rPr>
      </w:pPr>
    </w:p>
    <w:sectPr w:rsidR="002E1782" w:rsidRPr="0048790B">
      <w:pgSz w:w="12240" w:h="15840"/>
      <w:pgMar w:top="1440" w:right="569" w:bottom="1440" w:left="5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5" style="width:9pt;height:9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59A83E04"/>
    <w:multiLevelType w:val="hybridMultilevel"/>
    <w:tmpl w:val="D2DA6F34"/>
    <w:lvl w:ilvl="0" w:tplc="B810C16C">
      <w:start w:val="1"/>
      <w:numFmt w:val="bullet"/>
      <w:lvlText w:val="•"/>
      <w:lvlPicBulletId w:val="0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F0AF74">
      <w:start w:val="1"/>
      <w:numFmt w:val="bullet"/>
      <w:lvlText w:val="o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36972E">
      <w:start w:val="1"/>
      <w:numFmt w:val="bullet"/>
      <w:lvlText w:val="▪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4AAFE2">
      <w:start w:val="1"/>
      <w:numFmt w:val="bullet"/>
      <w:lvlText w:val="•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2E7C30">
      <w:start w:val="1"/>
      <w:numFmt w:val="bullet"/>
      <w:lvlText w:val="o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D65A3C">
      <w:start w:val="1"/>
      <w:numFmt w:val="bullet"/>
      <w:lvlText w:val="▪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A636F8">
      <w:start w:val="1"/>
      <w:numFmt w:val="bullet"/>
      <w:lvlText w:val="•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6EF8EA">
      <w:start w:val="1"/>
      <w:numFmt w:val="bullet"/>
      <w:lvlText w:val="o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B0619A">
      <w:start w:val="1"/>
      <w:numFmt w:val="bullet"/>
      <w:lvlText w:val="▪"/>
      <w:lvlJc w:val="left"/>
      <w:pPr>
        <w:ind w:left="6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D931DF"/>
    <w:multiLevelType w:val="hybridMultilevel"/>
    <w:tmpl w:val="91CE0BDC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447651949">
    <w:abstractNumId w:val="0"/>
  </w:num>
  <w:num w:numId="2" w16cid:durableId="331300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B2"/>
    <w:rsid w:val="001D04E7"/>
    <w:rsid w:val="00273036"/>
    <w:rsid w:val="002E1782"/>
    <w:rsid w:val="00330D38"/>
    <w:rsid w:val="003E5E5A"/>
    <w:rsid w:val="0048790B"/>
    <w:rsid w:val="005C1091"/>
    <w:rsid w:val="008B2B68"/>
    <w:rsid w:val="00A81F7C"/>
    <w:rsid w:val="00AB3AA0"/>
    <w:rsid w:val="00AE60ED"/>
    <w:rsid w:val="00BA2EAA"/>
    <w:rsid w:val="00C64966"/>
    <w:rsid w:val="00D7230D"/>
    <w:rsid w:val="00FA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50A20"/>
  <w15:chartTrackingRefBased/>
  <w15:docId w15:val="{FF48E2A5-7E03-473D-BA0A-43A40309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EB2"/>
    <w:pPr>
      <w:spacing w:after="5" w:line="250" w:lineRule="auto"/>
      <w:ind w:left="132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FA4EB2"/>
    <w:pPr>
      <w:keepNext/>
      <w:keepLines/>
      <w:spacing w:after="139"/>
      <w:ind w:left="101"/>
      <w:jc w:val="center"/>
      <w:outlineLvl w:val="0"/>
    </w:pPr>
    <w:rPr>
      <w:rFonts w:ascii="Calibri" w:eastAsia="Calibri" w:hAnsi="Calibri" w:cs="Calibri"/>
      <w:color w:val="000000"/>
      <w:sz w:val="3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EB2"/>
    <w:rPr>
      <w:rFonts w:ascii="Calibri" w:eastAsia="Calibri" w:hAnsi="Calibri" w:cs="Calibri"/>
      <w:color w:val="000000"/>
      <w:sz w:val="30"/>
      <w:u w:val="single" w:color="000000"/>
    </w:rPr>
  </w:style>
  <w:style w:type="paragraph" w:styleId="NoSpacing">
    <w:name w:val="No Spacing"/>
    <w:uiPriority w:val="1"/>
    <w:qFormat/>
    <w:rsid w:val="00FA4EB2"/>
    <w:pPr>
      <w:spacing w:after="0" w:line="240" w:lineRule="auto"/>
      <w:ind w:left="132" w:hanging="10"/>
      <w:jc w:val="both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Grindstaff</dc:creator>
  <cp:keywords/>
  <dc:description/>
  <cp:lastModifiedBy>Garrett Teeter</cp:lastModifiedBy>
  <cp:revision>2</cp:revision>
  <cp:lastPrinted>2023-12-08T01:34:00Z</cp:lastPrinted>
  <dcterms:created xsi:type="dcterms:W3CDTF">2024-06-17T15:41:00Z</dcterms:created>
  <dcterms:modified xsi:type="dcterms:W3CDTF">2024-06-17T15:41:00Z</dcterms:modified>
</cp:coreProperties>
</file>